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F4C55" w14:textId="46BE69F9" w:rsidR="008F4763" w:rsidRPr="008F4763" w:rsidRDefault="008F4763" w:rsidP="008F4763">
      <w:pPr>
        <w:spacing w:after="0" w:line="240" w:lineRule="auto"/>
        <w:ind w:left="720"/>
        <w:jc w:val="center"/>
        <w:rPr>
          <w:rFonts w:eastAsia="Calibri" w:cs="Times New Roman"/>
          <w:b/>
          <w:bCs/>
          <w:color w:val="000000" w:themeColor="text1"/>
          <w:sz w:val="26"/>
          <w:szCs w:val="26"/>
          <w:lang w:val="en-US"/>
        </w:rPr>
      </w:pPr>
      <w:bookmarkStart w:id="0" w:name="_Hlk205989092"/>
      <w:r w:rsidRPr="008F4763">
        <w:rPr>
          <w:rFonts w:eastAsia="Calibri" w:cs="Times New Roman"/>
          <w:b/>
          <w:bCs/>
          <w:color w:val="000000" w:themeColor="text1"/>
          <w:sz w:val="26"/>
          <w:szCs w:val="26"/>
          <w:lang w:val="en-US"/>
        </w:rPr>
        <w:t>PHỤ LỤC KHUNG NỘI DUNG THIẾT KẾ BÀI DẠY MÔN GIÁO DỤC THỂ CHẤT</w:t>
      </w:r>
    </w:p>
    <w:p w14:paraId="53B0460C" w14:textId="77777777" w:rsidR="008F4763" w:rsidRPr="008F4763" w:rsidRDefault="008F4763" w:rsidP="008F4763">
      <w:pPr>
        <w:spacing w:after="0" w:line="240" w:lineRule="auto"/>
        <w:ind w:left="720"/>
        <w:jc w:val="center"/>
        <w:rPr>
          <w:rFonts w:eastAsia="Calibri" w:cs="Times New Roman"/>
          <w:i/>
          <w:iCs/>
          <w:color w:val="000000" w:themeColor="text1"/>
          <w:sz w:val="26"/>
          <w:szCs w:val="26"/>
          <w:lang w:val="en-US"/>
        </w:rPr>
      </w:pPr>
      <w:r w:rsidRPr="008F4763">
        <w:rPr>
          <w:rFonts w:eastAsia="Calibri" w:cs="Times New Roman"/>
          <w:i/>
          <w:iCs/>
          <w:color w:val="000000" w:themeColor="text1"/>
          <w:sz w:val="26"/>
          <w:szCs w:val="26"/>
          <w:lang w:val="en-US"/>
        </w:rPr>
        <w:t>(Kèm theo Kế hoạch số             /KH-SGDĐT ngày           /8/2025 của Sở GDĐT)</w:t>
      </w:r>
    </w:p>
    <w:p w14:paraId="2C7C2D27" w14:textId="77777777" w:rsidR="008F4763" w:rsidRPr="008F4763" w:rsidRDefault="008F4763" w:rsidP="008F4763">
      <w:pPr>
        <w:spacing w:after="0" w:line="240" w:lineRule="auto"/>
        <w:ind w:left="720"/>
        <w:jc w:val="center"/>
        <w:rPr>
          <w:rFonts w:eastAsia="Calibri" w:cs="Times New Roman"/>
          <w:i/>
          <w:iCs/>
          <w:color w:val="000000" w:themeColor="text1"/>
          <w:sz w:val="26"/>
          <w:szCs w:val="26"/>
          <w:lang w:val="en-US"/>
        </w:rPr>
      </w:pPr>
    </w:p>
    <w:p w14:paraId="32DCEF23" w14:textId="77777777" w:rsidR="008F4763" w:rsidRPr="008F4763" w:rsidRDefault="008F4763" w:rsidP="008F4763">
      <w:pPr>
        <w:spacing w:after="0" w:line="240" w:lineRule="auto"/>
        <w:ind w:left="720" w:firstLine="720"/>
        <w:jc w:val="both"/>
        <w:rPr>
          <w:rFonts w:eastAsia="Calibri" w:cs="Times New Roman"/>
          <w:color w:val="000000" w:themeColor="text1"/>
          <w:sz w:val="26"/>
          <w:szCs w:val="26"/>
          <w:lang w:val="en-US"/>
        </w:rPr>
      </w:pPr>
      <w:r w:rsidRPr="008F4763">
        <w:rPr>
          <w:rFonts w:eastAsia="Calibri" w:cs="Times New Roman"/>
          <w:b/>
          <w:bCs/>
          <w:color w:val="000000" w:themeColor="text1"/>
          <w:sz w:val="26"/>
          <w:szCs w:val="26"/>
          <w:lang w:val="en-US"/>
        </w:rPr>
        <w:t>I. Sách giáo khoa lớp 10</w:t>
      </w:r>
      <w:r w:rsidRPr="008F4763">
        <w:rPr>
          <w:rFonts w:eastAsia="Calibri" w:cs="Times New Roman"/>
          <w:color w:val="000000" w:themeColor="text1"/>
          <w:sz w:val="26"/>
          <w:szCs w:val="26"/>
          <w:lang w:val="en-US"/>
        </w:rPr>
        <w:t xml:space="preserve"> </w:t>
      </w:r>
    </w:p>
    <w:p w14:paraId="60CECD82" w14:textId="77777777" w:rsidR="008F4763" w:rsidRPr="008F4763" w:rsidRDefault="008F4763" w:rsidP="008F4763">
      <w:pPr>
        <w:spacing w:after="0" w:line="240" w:lineRule="auto"/>
        <w:ind w:left="720" w:firstLine="720"/>
        <w:jc w:val="both"/>
        <w:rPr>
          <w:rFonts w:eastAsia="Calibri" w:cs="Times New Roman"/>
          <w:color w:val="000000" w:themeColor="text1"/>
          <w:sz w:val="26"/>
          <w:szCs w:val="26"/>
          <w:lang w:val="en-US"/>
        </w:rPr>
      </w:pPr>
      <w:r w:rsidRPr="008F4763">
        <w:rPr>
          <w:rFonts w:eastAsia="Calibri" w:cs="Times New Roman"/>
          <w:color w:val="000000" w:themeColor="text1"/>
          <w:sz w:val="26"/>
          <w:szCs w:val="26"/>
          <w:lang w:val="en-US"/>
        </w:rPr>
        <w:t xml:space="preserve">Bộ sách giáo khoa Kết nối tri thức với cuộc sống của Nhà xuất bản Giáo dục Việt Nam được phê duyệt theo Quyết định số 725/QĐ-UBND ngày 28/4/2022 của UBND tỉnh Điện Biên phê duyệt Danh mục sách giáo khoa lớp 3, lớp 7 và lớp 10 sử dụng trong cơ sở giáo dục phổ thông trên địa bàn tỉnh Điện Biên (môn Tiếng Anh sử dụng sách giáo khoa Tiếng Anh 10 Global Success). </w:t>
      </w:r>
    </w:p>
    <w:p w14:paraId="56731D2A" w14:textId="0D779921" w:rsidR="008F4763" w:rsidRPr="008F4763" w:rsidRDefault="008F4763" w:rsidP="008F4763">
      <w:pPr>
        <w:spacing w:after="0" w:line="240" w:lineRule="auto"/>
        <w:ind w:left="720" w:firstLine="720"/>
        <w:jc w:val="both"/>
        <w:rPr>
          <w:rFonts w:eastAsia="Calibri" w:cs="Times New Roman"/>
          <w:b/>
          <w:bCs/>
          <w:color w:val="000000" w:themeColor="text1"/>
          <w:sz w:val="26"/>
          <w:szCs w:val="26"/>
          <w:lang w:val="en-US"/>
        </w:rPr>
      </w:pPr>
      <w:r w:rsidRPr="008F4763">
        <w:rPr>
          <w:rFonts w:eastAsia="Calibri" w:cs="Times New Roman"/>
          <w:b/>
          <w:bCs/>
          <w:color w:val="000000" w:themeColor="text1"/>
          <w:sz w:val="26"/>
          <w:szCs w:val="26"/>
          <w:lang w:val="en-US"/>
        </w:rPr>
        <w:t>II. Nội dung thiết kế bài dạy</w:t>
      </w:r>
      <w:bookmarkEnd w:id="0"/>
    </w:p>
    <w:tbl>
      <w:tblPr>
        <w:tblStyle w:val="TableGrid"/>
        <w:tblW w:w="0" w:type="auto"/>
        <w:tblInd w:w="-5" w:type="dxa"/>
        <w:tblLook w:val="04A0" w:firstRow="1" w:lastRow="0" w:firstColumn="1" w:lastColumn="0" w:noHBand="0" w:noVBand="1"/>
      </w:tblPr>
      <w:tblGrid>
        <w:gridCol w:w="830"/>
        <w:gridCol w:w="5379"/>
        <w:gridCol w:w="1275"/>
        <w:gridCol w:w="7193"/>
      </w:tblGrid>
      <w:tr w:rsidR="008F4763" w:rsidRPr="008F4763" w14:paraId="794901B7" w14:textId="77777777" w:rsidTr="00DB3BF4">
        <w:trPr>
          <w:cantSplit/>
          <w:tblHeader/>
        </w:trPr>
        <w:tc>
          <w:tcPr>
            <w:tcW w:w="830" w:type="dxa"/>
            <w:shd w:val="clear" w:color="auto" w:fill="CCFF99"/>
            <w:vAlign w:val="center"/>
          </w:tcPr>
          <w:p w14:paraId="278FECDC" w14:textId="77777777" w:rsidR="006F21F1" w:rsidRPr="008F4763" w:rsidRDefault="00C552D7">
            <w:pPr>
              <w:spacing w:after="0" w:line="276" w:lineRule="auto"/>
              <w:jc w:val="center"/>
              <w:rPr>
                <w:b/>
                <w:bCs/>
                <w:color w:val="000000" w:themeColor="text1"/>
                <w:szCs w:val="28"/>
              </w:rPr>
            </w:pPr>
            <w:r w:rsidRPr="008F4763">
              <w:rPr>
                <w:b/>
                <w:bCs/>
                <w:color w:val="000000" w:themeColor="text1"/>
                <w:szCs w:val="28"/>
              </w:rPr>
              <w:t>STT</w:t>
            </w:r>
          </w:p>
        </w:tc>
        <w:tc>
          <w:tcPr>
            <w:tcW w:w="5379" w:type="dxa"/>
            <w:shd w:val="clear" w:color="auto" w:fill="CCFF99"/>
            <w:vAlign w:val="center"/>
          </w:tcPr>
          <w:p w14:paraId="577E8B4A" w14:textId="77777777" w:rsidR="006F21F1" w:rsidRPr="008F4763" w:rsidRDefault="00C552D7">
            <w:pPr>
              <w:spacing w:after="0" w:line="276" w:lineRule="auto"/>
              <w:jc w:val="center"/>
              <w:rPr>
                <w:b/>
                <w:bCs/>
                <w:color w:val="000000" w:themeColor="text1"/>
                <w:szCs w:val="28"/>
              </w:rPr>
            </w:pPr>
            <w:r w:rsidRPr="008F4763">
              <w:rPr>
                <w:b/>
                <w:bCs/>
                <w:color w:val="000000" w:themeColor="text1"/>
                <w:szCs w:val="28"/>
              </w:rPr>
              <w:t>Bài học</w:t>
            </w:r>
          </w:p>
        </w:tc>
        <w:tc>
          <w:tcPr>
            <w:tcW w:w="1275" w:type="dxa"/>
            <w:shd w:val="clear" w:color="auto" w:fill="CCFF99"/>
            <w:vAlign w:val="center"/>
          </w:tcPr>
          <w:p w14:paraId="2CB267C8" w14:textId="77777777" w:rsidR="006F21F1" w:rsidRPr="008F4763" w:rsidRDefault="00C552D7">
            <w:pPr>
              <w:spacing w:after="0" w:line="276" w:lineRule="auto"/>
              <w:jc w:val="center"/>
              <w:rPr>
                <w:b/>
                <w:bCs/>
                <w:color w:val="000000" w:themeColor="text1"/>
                <w:szCs w:val="28"/>
              </w:rPr>
            </w:pPr>
            <w:r w:rsidRPr="008F4763">
              <w:rPr>
                <w:b/>
                <w:bCs/>
                <w:color w:val="000000" w:themeColor="text1"/>
                <w:szCs w:val="28"/>
              </w:rPr>
              <w:t>Số tiết</w:t>
            </w:r>
          </w:p>
        </w:tc>
        <w:tc>
          <w:tcPr>
            <w:tcW w:w="7193" w:type="dxa"/>
            <w:shd w:val="clear" w:color="auto" w:fill="CCFF99"/>
            <w:vAlign w:val="center"/>
          </w:tcPr>
          <w:p w14:paraId="53442B96" w14:textId="77777777" w:rsidR="006F21F1" w:rsidRPr="008F4763" w:rsidRDefault="00C552D7">
            <w:pPr>
              <w:spacing w:after="0" w:line="276" w:lineRule="auto"/>
              <w:jc w:val="center"/>
              <w:rPr>
                <w:b/>
                <w:bCs/>
                <w:color w:val="000000" w:themeColor="text1"/>
                <w:szCs w:val="28"/>
              </w:rPr>
            </w:pPr>
            <w:r w:rsidRPr="008F4763">
              <w:rPr>
                <w:b/>
                <w:bCs/>
                <w:color w:val="000000" w:themeColor="text1"/>
                <w:szCs w:val="28"/>
              </w:rPr>
              <w:t>Yêu cầu cần đạt</w:t>
            </w:r>
          </w:p>
        </w:tc>
      </w:tr>
      <w:tr w:rsidR="008F4763" w:rsidRPr="008F4763" w14:paraId="6CAD8473" w14:textId="77777777" w:rsidTr="00DB3BF4">
        <w:tc>
          <w:tcPr>
            <w:tcW w:w="830" w:type="dxa"/>
            <w:shd w:val="clear" w:color="auto" w:fill="FFFFFF" w:themeFill="background1"/>
            <w:vAlign w:val="center"/>
          </w:tcPr>
          <w:p w14:paraId="00D3BCB9" w14:textId="77777777" w:rsidR="006F21F1" w:rsidRPr="00DB3BF4" w:rsidRDefault="00C552D7">
            <w:pPr>
              <w:spacing w:after="0" w:line="240" w:lineRule="auto"/>
              <w:jc w:val="center"/>
              <w:rPr>
                <w:b/>
                <w:bCs/>
                <w:color w:val="000000" w:themeColor="text1"/>
                <w:sz w:val="26"/>
                <w:szCs w:val="26"/>
                <w:lang w:val="en-US"/>
              </w:rPr>
            </w:pPr>
            <w:r w:rsidRPr="00DB3BF4">
              <w:rPr>
                <w:b/>
                <w:bCs/>
                <w:color w:val="000000" w:themeColor="text1"/>
                <w:sz w:val="26"/>
                <w:szCs w:val="26"/>
                <w:lang w:val="en-US"/>
              </w:rPr>
              <w:t>1</w:t>
            </w:r>
          </w:p>
        </w:tc>
        <w:tc>
          <w:tcPr>
            <w:tcW w:w="5379" w:type="dxa"/>
            <w:shd w:val="clear" w:color="auto" w:fill="FFFFFF" w:themeFill="background1"/>
          </w:tcPr>
          <w:p w14:paraId="55FBC6C5" w14:textId="77777777" w:rsidR="006F21F1" w:rsidRPr="00DB3BF4" w:rsidRDefault="00C552D7">
            <w:pPr>
              <w:keepNext/>
              <w:keepLines/>
              <w:spacing w:before="20" w:after="20" w:line="240" w:lineRule="auto"/>
              <w:outlineLvl w:val="0"/>
              <w:rPr>
                <w:rFonts w:eastAsia="Times New Roman"/>
                <w:color w:val="000000" w:themeColor="text1"/>
                <w:sz w:val="26"/>
                <w:szCs w:val="26"/>
                <w:lang w:val="fr-FR"/>
              </w:rPr>
            </w:pPr>
            <w:r w:rsidRPr="00DB3BF4">
              <w:rPr>
                <w:rFonts w:eastAsia="Times New Roman"/>
                <w:color w:val="000000" w:themeColor="text1"/>
                <w:sz w:val="26"/>
                <w:szCs w:val="26"/>
                <w:lang w:val="fr-FR"/>
              </w:rPr>
              <w:t>Chủ đề: sử dụng các yếu tố tự nhiên và dinh dưỡng để rèn luyện sức khỏe và phát triển thể chất</w:t>
            </w:r>
          </w:p>
          <w:p w14:paraId="37054AEF" w14:textId="77777777" w:rsidR="006F21F1" w:rsidRPr="00DB3BF4" w:rsidRDefault="006F21F1">
            <w:pPr>
              <w:spacing w:after="0" w:line="240" w:lineRule="auto"/>
              <w:jc w:val="center"/>
              <w:rPr>
                <w:b/>
                <w:bCs/>
                <w:color w:val="000000" w:themeColor="text1"/>
                <w:sz w:val="26"/>
                <w:szCs w:val="26"/>
                <w:lang w:val="en-US"/>
              </w:rPr>
            </w:pPr>
          </w:p>
        </w:tc>
        <w:tc>
          <w:tcPr>
            <w:tcW w:w="1275" w:type="dxa"/>
            <w:shd w:val="clear" w:color="auto" w:fill="FFFFFF" w:themeFill="background1"/>
            <w:vAlign w:val="center"/>
          </w:tcPr>
          <w:p w14:paraId="6118902F" w14:textId="77777777" w:rsidR="006F21F1" w:rsidRPr="00DB3BF4" w:rsidRDefault="00C552D7">
            <w:pPr>
              <w:spacing w:after="0" w:line="240" w:lineRule="auto"/>
              <w:jc w:val="center"/>
              <w:rPr>
                <w:b/>
                <w:color w:val="000000" w:themeColor="text1"/>
                <w:sz w:val="26"/>
                <w:szCs w:val="26"/>
                <w:lang w:val="en-US"/>
              </w:rPr>
            </w:pPr>
            <w:r w:rsidRPr="00DB3BF4">
              <w:rPr>
                <w:b/>
                <w:color w:val="000000" w:themeColor="text1"/>
                <w:sz w:val="26"/>
                <w:szCs w:val="26"/>
                <w:lang w:val="en-US"/>
              </w:rPr>
              <w:t>2</w:t>
            </w:r>
          </w:p>
        </w:tc>
        <w:tc>
          <w:tcPr>
            <w:tcW w:w="7193" w:type="dxa"/>
            <w:vAlign w:val="center"/>
          </w:tcPr>
          <w:p w14:paraId="0660415B" w14:textId="77777777" w:rsidR="006F21F1" w:rsidRPr="00DB3BF4" w:rsidRDefault="00C552D7">
            <w:pPr>
              <w:spacing w:before="20" w:after="0" w:line="240" w:lineRule="auto"/>
              <w:jc w:val="both"/>
              <w:rPr>
                <w:rFonts w:eastAsia="Times New Roman"/>
                <w:color w:val="000000" w:themeColor="text1"/>
                <w:sz w:val="26"/>
                <w:szCs w:val="26"/>
                <w:lang w:val="fr-FR"/>
              </w:rPr>
            </w:pPr>
            <w:r w:rsidRPr="00DB3BF4">
              <w:rPr>
                <w:rFonts w:eastAsia="Times New Roman"/>
                <w:color w:val="000000" w:themeColor="text1"/>
                <w:sz w:val="26"/>
                <w:szCs w:val="26"/>
                <w:lang w:val="fr-FR"/>
              </w:rPr>
              <w:t xml:space="preserve">- Nhận biết được các yếu tố có lợi, có hại của môi trường tự nhiên đối với sức khỏe và sự phát triển thể chất. </w:t>
            </w:r>
          </w:p>
          <w:p w14:paraId="35B7F136" w14:textId="77777777" w:rsidR="006F21F1" w:rsidRPr="00DB3BF4" w:rsidRDefault="00C552D7">
            <w:pPr>
              <w:spacing w:before="20" w:after="0" w:line="240" w:lineRule="auto"/>
              <w:jc w:val="both"/>
              <w:rPr>
                <w:rFonts w:eastAsia="Times New Roman"/>
                <w:color w:val="000000" w:themeColor="text1"/>
                <w:sz w:val="26"/>
                <w:szCs w:val="26"/>
                <w:lang w:val="fr-FR"/>
              </w:rPr>
            </w:pPr>
            <w:r w:rsidRPr="00DB3BF4">
              <w:rPr>
                <w:rFonts w:eastAsia="Times New Roman"/>
                <w:color w:val="000000" w:themeColor="text1"/>
                <w:sz w:val="26"/>
                <w:szCs w:val="26"/>
                <w:lang w:val="fr-FR"/>
              </w:rPr>
              <w:t xml:space="preserve">- Bước đầu nhận biết được chế độ dinh dưỡng hợp lí, cần thiết đối với hoạt động luyện tập thể dục thể thao. </w:t>
            </w:r>
          </w:p>
        </w:tc>
      </w:tr>
      <w:tr w:rsidR="008F4763" w:rsidRPr="008F4763" w14:paraId="31EB7C3E" w14:textId="77777777" w:rsidTr="00DB3BF4">
        <w:tc>
          <w:tcPr>
            <w:tcW w:w="830" w:type="dxa"/>
            <w:shd w:val="clear" w:color="auto" w:fill="FFFFFF" w:themeFill="background1"/>
            <w:vAlign w:val="center"/>
          </w:tcPr>
          <w:p w14:paraId="57BF15D4" w14:textId="77777777" w:rsidR="006F21F1" w:rsidRPr="00DB3BF4" w:rsidRDefault="006F21F1">
            <w:pPr>
              <w:spacing w:after="0" w:line="240" w:lineRule="auto"/>
              <w:jc w:val="center"/>
              <w:rPr>
                <w:color w:val="000000" w:themeColor="text1"/>
                <w:sz w:val="26"/>
                <w:szCs w:val="26"/>
                <w:lang w:val="en-US"/>
              </w:rPr>
            </w:pPr>
          </w:p>
        </w:tc>
        <w:tc>
          <w:tcPr>
            <w:tcW w:w="5379" w:type="dxa"/>
            <w:shd w:val="clear" w:color="auto" w:fill="FFFFFF" w:themeFill="background1"/>
            <w:vAlign w:val="center"/>
          </w:tcPr>
          <w:p w14:paraId="58B54F24" w14:textId="77777777" w:rsidR="006F21F1" w:rsidRPr="00DB3BF4" w:rsidRDefault="00C552D7">
            <w:pPr>
              <w:keepNext/>
              <w:keepLines/>
              <w:spacing w:before="20" w:after="20" w:line="240" w:lineRule="auto"/>
              <w:outlineLvl w:val="0"/>
              <w:rPr>
                <w:rFonts w:eastAsia="Times New Roman"/>
                <w:b/>
                <w:bCs/>
                <w:color w:val="000000" w:themeColor="text1"/>
                <w:sz w:val="26"/>
                <w:szCs w:val="26"/>
                <w:lang w:val="fr-FR"/>
              </w:rPr>
            </w:pPr>
            <w:r w:rsidRPr="00DB3BF4">
              <w:rPr>
                <w:rFonts w:eastAsia="Times New Roman"/>
                <w:b/>
                <w:bCs/>
                <w:color w:val="000000" w:themeColor="text1"/>
                <w:sz w:val="26"/>
                <w:szCs w:val="26"/>
                <w:lang w:val="fr-FR"/>
              </w:rPr>
              <w:t>Chủ đề 1: Sơ lược lịch sử phát triển – một số điều luật cơ bản về sân tập, dụng cụ và thi đấu bóng chuyền</w:t>
            </w:r>
          </w:p>
        </w:tc>
        <w:tc>
          <w:tcPr>
            <w:tcW w:w="1275" w:type="dxa"/>
            <w:shd w:val="clear" w:color="auto" w:fill="FFFFFF" w:themeFill="background1"/>
            <w:vAlign w:val="center"/>
          </w:tcPr>
          <w:p w14:paraId="3EA9EBD9" w14:textId="77777777" w:rsidR="006F21F1" w:rsidRPr="00DB3BF4" w:rsidRDefault="006F21F1">
            <w:pPr>
              <w:spacing w:after="0" w:line="240" w:lineRule="auto"/>
              <w:jc w:val="center"/>
              <w:rPr>
                <w:rFonts w:eastAsia="Times New Roman"/>
                <w:bCs/>
                <w:color w:val="000000" w:themeColor="text1"/>
                <w:sz w:val="26"/>
                <w:szCs w:val="26"/>
                <w:lang w:val="en-US"/>
              </w:rPr>
            </w:pPr>
          </w:p>
        </w:tc>
        <w:tc>
          <w:tcPr>
            <w:tcW w:w="7193" w:type="dxa"/>
            <w:shd w:val="clear" w:color="auto" w:fill="FFFFFF" w:themeFill="background1"/>
            <w:vAlign w:val="center"/>
          </w:tcPr>
          <w:p w14:paraId="17C9C085" w14:textId="77777777" w:rsidR="006F21F1" w:rsidRPr="00DB3BF4" w:rsidRDefault="006F21F1">
            <w:pPr>
              <w:widowControl w:val="0"/>
              <w:spacing w:before="60" w:after="60" w:line="240" w:lineRule="auto"/>
              <w:jc w:val="both"/>
              <w:rPr>
                <w:bCs/>
                <w:color w:val="000000" w:themeColor="text1"/>
                <w:sz w:val="26"/>
                <w:szCs w:val="26"/>
                <w:lang w:val="en-US"/>
              </w:rPr>
            </w:pPr>
          </w:p>
        </w:tc>
      </w:tr>
      <w:tr w:rsidR="008F4763" w:rsidRPr="008F4763" w14:paraId="7E8A49E9" w14:textId="77777777" w:rsidTr="00DB3BF4">
        <w:tc>
          <w:tcPr>
            <w:tcW w:w="830" w:type="dxa"/>
            <w:vAlign w:val="center"/>
          </w:tcPr>
          <w:p w14:paraId="320A2CC4" w14:textId="77777777" w:rsidR="006F21F1" w:rsidRPr="00DB3BF4" w:rsidRDefault="00C552D7">
            <w:pPr>
              <w:spacing w:after="0" w:line="240" w:lineRule="auto"/>
              <w:jc w:val="center"/>
              <w:rPr>
                <w:color w:val="000000" w:themeColor="text1"/>
                <w:sz w:val="26"/>
                <w:szCs w:val="26"/>
                <w:lang w:val="en-US"/>
              </w:rPr>
            </w:pPr>
            <w:r w:rsidRPr="00DB3BF4">
              <w:rPr>
                <w:color w:val="000000" w:themeColor="text1"/>
                <w:sz w:val="26"/>
                <w:szCs w:val="26"/>
                <w:lang w:val="en-US"/>
              </w:rPr>
              <w:t>2</w:t>
            </w:r>
          </w:p>
        </w:tc>
        <w:tc>
          <w:tcPr>
            <w:tcW w:w="5379" w:type="dxa"/>
            <w:vAlign w:val="center"/>
          </w:tcPr>
          <w:p w14:paraId="4B6437AA" w14:textId="77777777" w:rsidR="006F21F1" w:rsidRPr="00DB3BF4" w:rsidRDefault="00C552D7">
            <w:pPr>
              <w:keepNext/>
              <w:keepLines/>
              <w:spacing w:before="20" w:after="20" w:line="240" w:lineRule="auto"/>
              <w:outlineLvl w:val="1"/>
              <w:rPr>
                <w:rFonts w:eastAsia="Times New Roman"/>
                <w:color w:val="000000" w:themeColor="text1"/>
                <w:sz w:val="26"/>
                <w:szCs w:val="26"/>
                <w:lang w:val="fr-FR"/>
              </w:rPr>
            </w:pPr>
            <w:r w:rsidRPr="00DB3BF4">
              <w:rPr>
                <w:rFonts w:eastAsia="Times New Roman"/>
                <w:color w:val="000000" w:themeColor="text1"/>
                <w:sz w:val="26"/>
                <w:szCs w:val="26"/>
                <w:lang w:val="fr-FR"/>
              </w:rPr>
              <w:t>Bài 1: Sơ lược lịch sử phát triển môn bóng chuyền thế giới và việt nam</w:t>
            </w:r>
          </w:p>
          <w:p w14:paraId="5EB85424" w14:textId="77777777" w:rsidR="006F21F1" w:rsidRPr="00DB3BF4" w:rsidRDefault="006F21F1">
            <w:pPr>
              <w:spacing w:after="0" w:line="240" w:lineRule="auto"/>
              <w:rPr>
                <w:rFonts w:eastAsia="Times New Roman"/>
                <w:color w:val="000000" w:themeColor="text1"/>
                <w:sz w:val="26"/>
                <w:szCs w:val="26"/>
                <w:lang w:val="en-US"/>
              </w:rPr>
            </w:pPr>
          </w:p>
        </w:tc>
        <w:tc>
          <w:tcPr>
            <w:tcW w:w="1275" w:type="dxa"/>
            <w:vAlign w:val="center"/>
          </w:tcPr>
          <w:p w14:paraId="6080CBAF" w14:textId="77777777" w:rsidR="006F21F1" w:rsidRPr="00DB3BF4" w:rsidRDefault="00C552D7">
            <w:pPr>
              <w:spacing w:after="0" w:line="240" w:lineRule="auto"/>
              <w:jc w:val="center"/>
              <w:rPr>
                <w:rFonts w:eastAsia="Times New Roman"/>
                <w:color w:val="000000" w:themeColor="text1"/>
                <w:sz w:val="26"/>
                <w:szCs w:val="26"/>
                <w:lang w:val="en-US"/>
              </w:rPr>
            </w:pPr>
            <w:r w:rsidRPr="00DB3BF4">
              <w:rPr>
                <w:rFonts w:eastAsia="Times New Roman"/>
                <w:color w:val="000000" w:themeColor="text1"/>
                <w:sz w:val="26"/>
                <w:szCs w:val="26"/>
                <w:lang w:val="en-US"/>
              </w:rPr>
              <w:t>2</w:t>
            </w:r>
          </w:p>
        </w:tc>
        <w:tc>
          <w:tcPr>
            <w:tcW w:w="7193" w:type="dxa"/>
            <w:vAlign w:val="center"/>
          </w:tcPr>
          <w:p w14:paraId="4812D3E9" w14:textId="77777777" w:rsidR="006F21F1" w:rsidRPr="00DB3BF4" w:rsidRDefault="00C552D7">
            <w:pPr>
              <w:spacing w:before="20" w:after="0" w:line="240" w:lineRule="auto"/>
              <w:jc w:val="both"/>
              <w:rPr>
                <w:rFonts w:eastAsia="Times New Roman"/>
                <w:color w:val="000000" w:themeColor="text1"/>
                <w:sz w:val="26"/>
                <w:szCs w:val="26"/>
                <w:lang w:val="fr-FR"/>
              </w:rPr>
            </w:pPr>
            <w:r w:rsidRPr="00DB3BF4">
              <w:rPr>
                <w:rFonts w:eastAsia="Times New Roman"/>
                <w:color w:val="000000" w:themeColor="text1"/>
                <w:sz w:val="26"/>
                <w:szCs w:val="26"/>
                <w:lang w:val="fr-FR"/>
              </w:rPr>
              <w:t>- Nắm được sơ lược lịch sử hình thành và phát triển môn bóng chuyền thế giới.</w:t>
            </w:r>
          </w:p>
          <w:p w14:paraId="15587B99" w14:textId="77777777" w:rsidR="006F21F1" w:rsidRPr="00DB3BF4" w:rsidRDefault="00C552D7">
            <w:pPr>
              <w:spacing w:after="20" w:line="240" w:lineRule="auto"/>
              <w:jc w:val="both"/>
              <w:rPr>
                <w:rFonts w:eastAsia="Times New Roman"/>
                <w:color w:val="000000" w:themeColor="text1"/>
                <w:sz w:val="26"/>
                <w:szCs w:val="26"/>
                <w:lang w:val="fr-FR"/>
              </w:rPr>
            </w:pPr>
            <w:r w:rsidRPr="00DB3BF4">
              <w:rPr>
                <w:rFonts w:eastAsia="Times New Roman"/>
                <w:color w:val="000000" w:themeColor="text1"/>
                <w:sz w:val="26"/>
                <w:szCs w:val="26"/>
                <w:lang w:val="fr-FR"/>
              </w:rPr>
              <w:t>- Nắm được sơ lược lịch sử hình thành và phát triển môn bóng chuyền ở Việt Nam.</w:t>
            </w:r>
          </w:p>
        </w:tc>
      </w:tr>
      <w:tr w:rsidR="008F4763" w:rsidRPr="008F4763" w14:paraId="121A18FF" w14:textId="77777777" w:rsidTr="00DB3BF4">
        <w:tc>
          <w:tcPr>
            <w:tcW w:w="830" w:type="dxa"/>
            <w:vAlign w:val="center"/>
          </w:tcPr>
          <w:p w14:paraId="1A426BBA" w14:textId="77777777" w:rsidR="006F21F1" w:rsidRPr="00DB3BF4" w:rsidRDefault="00C552D7">
            <w:pPr>
              <w:spacing w:after="0" w:line="240" w:lineRule="auto"/>
              <w:jc w:val="center"/>
              <w:rPr>
                <w:color w:val="000000" w:themeColor="text1"/>
                <w:sz w:val="26"/>
                <w:szCs w:val="26"/>
                <w:lang w:val="en-US"/>
              </w:rPr>
            </w:pPr>
            <w:r w:rsidRPr="00DB3BF4">
              <w:rPr>
                <w:color w:val="000000" w:themeColor="text1"/>
                <w:sz w:val="26"/>
                <w:szCs w:val="26"/>
                <w:lang w:val="en-US"/>
              </w:rPr>
              <w:t>3</w:t>
            </w:r>
          </w:p>
        </w:tc>
        <w:tc>
          <w:tcPr>
            <w:tcW w:w="5379" w:type="dxa"/>
            <w:vAlign w:val="center"/>
          </w:tcPr>
          <w:p w14:paraId="012B909F" w14:textId="77777777" w:rsidR="006F21F1" w:rsidRPr="00DB3BF4" w:rsidRDefault="00C552D7">
            <w:pPr>
              <w:keepNext/>
              <w:keepLines/>
              <w:spacing w:before="20" w:after="20" w:line="240" w:lineRule="auto"/>
              <w:outlineLvl w:val="1"/>
              <w:rPr>
                <w:rFonts w:eastAsia="Times New Roman"/>
                <w:color w:val="000000" w:themeColor="text1"/>
                <w:sz w:val="26"/>
                <w:szCs w:val="26"/>
                <w:lang w:val="fr-FR"/>
              </w:rPr>
            </w:pPr>
            <w:r w:rsidRPr="00DB3BF4">
              <w:rPr>
                <w:rFonts w:eastAsia="Times New Roman"/>
                <w:color w:val="000000" w:themeColor="text1"/>
                <w:sz w:val="26"/>
                <w:szCs w:val="26"/>
                <w:lang w:val="fr-FR"/>
              </w:rPr>
              <w:t>Bài 2: Một số điều luật cơ bản về sân tập, dụng cụ và thi đấu bóng chuyền</w:t>
            </w:r>
          </w:p>
          <w:p w14:paraId="7F57D343" w14:textId="77777777" w:rsidR="006F21F1" w:rsidRPr="00DB3BF4" w:rsidRDefault="006F21F1">
            <w:pPr>
              <w:spacing w:after="0" w:line="240" w:lineRule="auto"/>
              <w:jc w:val="both"/>
              <w:rPr>
                <w:rFonts w:eastAsia="Times New Roman"/>
                <w:b/>
                <w:color w:val="000000" w:themeColor="text1"/>
                <w:sz w:val="26"/>
                <w:szCs w:val="26"/>
                <w:lang w:val="en-US"/>
              </w:rPr>
            </w:pPr>
          </w:p>
        </w:tc>
        <w:tc>
          <w:tcPr>
            <w:tcW w:w="1275" w:type="dxa"/>
            <w:vAlign w:val="center"/>
          </w:tcPr>
          <w:p w14:paraId="6750B7AF" w14:textId="77777777" w:rsidR="006F21F1" w:rsidRPr="00DB3BF4" w:rsidRDefault="00C552D7">
            <w:pPr>
              <w:spacing w:after="0" w:line="240" w:lineRule="auto"/>
              <w:jc w:val="center"/>
              <w:rPr>
                <w:rFonts w:eastAsia="Times New Roman"/>
                <w:color w:val="000000" w:themeColor="text1"/>
                <w:sz w:val="26"/>
                <w:szCs w:val="26"/>
                <w:lang w:val="en-US"/>
              </w:rPr>
            </w:pPr>
            <w:r w:rsidRPr="00DB3BF4">
              <w:rPr>
                <w:rFonts w:eastAsia="Times New Roman"/>
                <w:color w:val="000000" w:themeColor="text1"/>
                <w:sz w:val="26"/>
                <w:szCs w:val="26"/>
                <w:lang w:val="en-US"/>
              </w:rPr>
              <w:t>2</w:t>
            </w:r>
          </w:p>
        </w:tc>
        <w:tc>
          <w:tcPr>
            <w:tcW w:w="7193" w:type="dxa"/>
            <w:vAlign w:val="center"/>
          </w:tcPr>
          <w:p w14:paraId="1EA3B42E" w14:textId="77777777" w:rsidR="006F21F1" w:rsidRPr="00DB3BF4" w:rsidRDefault="00C552D7">
            <w:pPr>
              <w:spacing w:before="20" w:after="0" w:line="240" w:lineRule="auto"/>
              <w:jc w:val="both"/>
              <w:rPr>
                <w:rFonts w:eastAsia="Times New Roman"/>
                <w:color w:val="000000" w:themeColor="text1"/>
                <w:sz w:val="26"/>
                <w:szCs w:val="26"/>
                <w:lang w:val="fr-FR"/>
              </w:rPr>
            </w:pPr>
            <w:r w:rsidRPr="00DB3BF4">
              <w:rPr>
                <w:rFonts w:eastAsia="Times New Roman"/>
                <w:color w:val="000000" w:themeColor="text1"/>
                <w:sz w:val="26"/>
                <w:szCs w:val="26"/>
                <w:lang w:val="fr-FR"/>
              </w:rPr>
              <w:t>- Hiểu được một số điều luật cơ bản của môn Cầu lông.</w:t>
            </w:r>
          </w:p>
          <w:p w14:paraId="09440901" w14:textId="77777777" w:rsidR="006F21F1" w:rsidRPr="00DB3BF4" w:rsidRDefault="00C552D7">
            <w:pPr>
              <w:spacing w:after="20" w:line="240" w:lineRule="auto"/>
              <w:jc w:val="both"/>
              <w:rPr>
                <w:rFonts w:eastAsia="Times New Roman"/>
                <w:color w:val="000000" w:themeColor="text1"/>
                <w:sz w:val="26"/>
                <w:szCs w:val="26"/>
                <w:lang w:val="fr-FR"/>
              </w:rPr>
            </w:pPr>
            <w:r w:rsidRPr="00DB3BF4">
              <w:rPr>
                <w:rFonts w:eastAsia="Times New Roman"/>
                <w:color w:val="000000" w:themeColor="text1"/>
                <w:sz w:val="26"/>
                <w:szCs w:val="26"/>
                <w:lang w:val="fr-FR"/>
              </w:rPr>
              <w:t xml:space="preserve">- Vận dụng được những điều đã học vào trong tập luyện và thi đấu. </w:t>
            </w:r>
          </w:p>
        </w:tc>
      </w:tr>
      <w:tr w:rsidR="008F4763" w:rsidRPr="008F4763" w14:paraId="4C2FC316" w14:textId="77777777" w:rsidTr="00DB3BF4">
        <w:tc>
          <w:tcPr>
            <w:tcW w:w="830" w:type="dxa"/>
            <w:shd w:val="clear" w:color="auto" w:fill="FFFFFF" w:themeFill="background1"/>
            <w:vAlign w:val="center"/>
          </w:tcPr>
          <w:p w14:paraId="0E3DB9DE" w14:textId="77777777" w:rsidR="006F21F1" w:rsidRPr="00DB3BF4" w:rsidRDefault="006F21F1">
            <w:pPr>
              <w:spacing w:after="0" w:line="240" w:lineRule="auto"/>
              <w:jc w:val="center"/>
              <w:rPr>
                <w:color w:val="000000" w:themeColor="text1"/>
                <w:sz w:val="26"/>
                <w:szCs w:val="26"/>
                <w:lang w:val="en-US"/>
              </w:rPr>
            </w:pPr>
          </w:p>
        </w:tc>
        <w:tc>
          <w:tcPr>
            <w:tcW w:w="5379" w:type="dxa"/>
            <w:shd w:val="clear" w:color="auto" w:fill="FFFFFF" w:themeFill="background1"/>
            <w:vAlign w:val="center"/>
          </w:tcPr>
          <w:p w14:paraId="71103B35" w14:textId="77777777" w:rsidR="006F21F1" w:rsidRPr="00DB3BF4" w:rsidRDefault="00C552D7">
            <w:pPr>
              <w:keepNext/>
              <w:keepLines/>
              <w:spacing w:before="20" w:after="20" w:line="240" w:lineRule="auto"/>
              <w:outlineLvl w:val="0"/>
              <w:rPr>
                <w:rFonts w:eastAsia="Times New Roman"/>
                <w:b/>
                <w:color w:val="000000" w:themeColor="text1"/>
                <w:sz w:val="26"/>
                <w:szCs w:val="26"/>
                <w:lang w:val="en-US"/>
              </w:rPr>
            </w:pPr>
            <w:r w:rsidRPr="00DB3BF4">
              <w:rPr>
                <w:rFonts w:eastAsia="Times New Roman"/>
                <w:b/>
                <w:color w:val="000000" w:themeColor="text1"/>
                <w:sz w:val="26"/>
                <w:szCs w:val="26"/>
                <w:lang w:val="en-US"/>
              </w:rPr>
              <w:t>Chủ đề 2: Kĩ thuật tư thế chuẩn bị, di chuyểnvà chuyền bóng cơ bản</w:t>
            </w:r>
          </w:p>
        </w:tc>
        <w:tc>
          <w:tcPr>
            <w:tcW w:w="1275" w:type="dxa"/>
            <w:shd w:val="clear" w:color="auto" w:fill="FFFFFF" w:themeFill="background1"/>
            <w:vAlign w:val="center"/>
          </w:tcPr>
          <w:p w14:paraId="16BC5DFD" w14:textId="77777777" w:rsidR="006F21F1" w:rsidRPr="00DB3BF4" w:rsidRDefault="006F21F1">
            <w:pPr>
              <w:spacing w:after="0" w:line="240" w:lineRule="auto"/>
              <w:jc w:val="center"/>
              <w:rPr>
                <w:rFonts w:eastAsia="Times New Roman"/>
                <w:color w:val="000000" w:themeColor="text1"/>
                <w:sz w:val="26"/>
                <w:szCs w:val="26"/>
                <w:lang w:val="en-US"/>
              </w:rPr>
            </w:pPr>
          </w:p>
        </w:tc>
        <w:tc>
          <w:tcPr>
            <w:tcW w:w="7193" w:type="dxa"/>
            <w:shd w:val="clear" w:color="auto" w:fill="FFFFFF" w:themeFill="background1"/>
            <w:vAlign w:val="center"/>
          </w:tcPr>
          <w:p w14:paraId="536E5E98" w14:textId="77777777" w:rsidR="006F21F1" w:rsidRPr="00DB3BF4" w:rsidRDefault="006F21F1">
            <w:pPr>
              <w:widowControl w:val="0"/>
              <w:spacing w:before="60" w:after="60" w:line="240" w:lineRule="auto"/>
              <w:jc w:val="both"/>
              <w:rPr>
                <w:bCs/>
                <w:color w:val="000000" w:themeColor="text1"/>
                <w:sz w:val="26"/>
                <w:szCs w:val="26"/>
                <w:lang w:val="en-US"/>
              </w:rPr>
            </w:pPr>
          </w:p>
        </w:tc>
      </w:tr>
      <w:tr w:rsidR="008F4763" w:rsidRPr="008F4763" w14:paraId="51B8E099" w14:textId="77777777" w:rsidTr="00DB3BF4">
        <w:tc>
          <w:tcPr>
            <w:tcW w:w="830" w:type="dxa"/>
            <w:vAlign w:val="center"/>
          </w:tcPr>
          <w:p w14:paraId="5F5C02F9" w14:textId="77777777" w:rsidR="006F21F1" w:rsidRPr="00DB3BF4" w:rsidRDefault="00C552D7">
            <w:pPr>
              <w:spacing w:after="0" w:line="240" w:lineRule="auto"/>
              <w:jc w:val="center"/>
              <w:rPr>
                <w:color w:val="000000" w:themeColor="text1"/>
                <w:sz w:val="26"/>
                <w:szCs w:val="26"/>
                <w:lang w:val="en-US"/>
              </w:rPr>
            </w:pPr>
            <w:r w:rsidRPr="00DB3BF4">
              <w:rPr>
                <w:color w:val="000000" w:themeColor="text1"/>
                <w:sz w:val="26"/>
                <w:szCs w:val="26"/>
                <w:lang w:val="en-US"/>
              </w:rPr>
              <w:t>4</w:t>
            </w:r>
          </w:p>
        </w:tc>
        <w:tc>
          <w:tcPr>
            <w:tcW w:w="5379" w:type="dxa"/>
            <w:vAlign w:val="center"/>
          </w:tcPr>
          <w:p w14:paraId="67EAFE72" w14:textId="77777777" w:rsidR="006F21F1" w:rsidRPr="00DB3BF4" w:rsidRDefault="00C552D7">
            <w:pPr>
              <w:keepNext/>
              <w:keepLines/>
              <w:spacing w:before="20" w:after="20" w:line="360" w:lineRule="auto"/>
              <w:outlineLvl w:val="1"/>
              <w:rPr>
                <w:rFonts w:eastAsia="Times New Roman"/>
                <w:color w:val="000000" w:themeColor="text1"/>
                <w:sz w:val="26"/>
                <w:szCs w:val="26"/>
                <w:lang w:val="en-US"/>
              </w:rPr>
            </w:pPr>
            <w:r w:rsidRPr="00DB3BF4">
              <w:rPr>
                <w:rFonts w:eastAsia="Times New Roman"/>
                <w:color w:val="000000" w:themeColor="text1"/>
                <w:sz w:val="26"/>
                <w:szCs w:val="26"/>
                <w:lang w:val="en-US"/>
              </w:rPr>
              <w:t>Bài 1: Kĩ thuật tư thế chuẩn bị</w:t>
            </w:r>
          </w:p>
          <w:p w14:paraId="3D303C26" w14:textId="77777777" w:rsidR="006F21F1" w:rsidRPr="00DB3BF4" w:rsidRDefault="006F21F1">
            <w:pPr>
              <w:spacing w:after="0" w:line="240" w:lineRule="auto"/>
              <w:rPr>
                <w:rFonts w:eastAsia="Times New Roman"/>
                <w:color w:val="000000" w:themeColor="text1"/>
                <w:sz w:val="26"/>
                <w:szCs w:val="26"/>
                <w:lang w:val="en-US"/>
              </w:rPr>
            </w:pPr>
          </w:p>
        </w:tc>
        <w:tc>
          <w:tcPr>
            <w:tcW w:w="1275" w:type="dxa"/>
            <w:vAlign w:val="center"/>
          </w:tcPr>
          <w:p w14:paraId="7E804462" w14:textId="77777777" w:rsidR="006F21F1" w:rsidRPr="00DB3BF4" w:rsidRDefault="00C552D7">
            <w:pPr>
              <w:spacing w:after="0" w:line="240" w:lineRule="auto"/>
              <w:jc w:val="center"/>
              <w:rPr>
                <w:rFonts w:eastAsia="Times New Roman"/>
                <w:color w:val="000000" w:themeColor="text1"/>
                <w:sz w:val="26"/>
                <w:szCs w:val="26"/>
                <w:lang w:val="en-US"/>
              </w:rPr>
            </w:pPr>
            <w:r w:rsidRPr="00DB3BF4">
              <w:rPr>
                <w:rFonts w:eastAsia="Times New Roman"/>
                <w:color w:val="000000" w:themeColor="text1"/>
                <w:sz w:val="26"/>
                <w:szCs w:val="26"/>
                <w:lang w:val="en-US"/>
              </w:rPr>
              <w:t>2</w:t>
            </w:r>
          </w:p>
        </w:tc>
        <w:tc>
          <w:tcPr>
            <w:tcW w:w="7193" w:type="dxa"/>
            <w:vAlign w:val="center"/>
          </w:tcPr>
          <w:p w14:paraId="19CC67DA" w14:textId="77777777" w:rsidR="006F21F1" w:rsidRPr="00DB3BF4" w:rsidRDefault="00C552D7">
            <w:pPr>
              <w:spacing w:before="20" w:after="20" w:line="240" w:lineRule="auto"/>
              <w:jc w:val="both"/>
              <w:rPr>
                <w:rFonts w:eastAsia="Times New Roman"/>
                <w:color w:val="000000" w:themeColor="text1"/>
                <w:sz w:val="26"/>
                <w:szCs w:val="26"/>
                <w:lang w:val="en-US"/>
              </w:rPr>
            </w:pPr>
            <w:r w:rsidRPr="00DB3BF4">
              <w:rPr>
                <w:rFonts w:eastAsia="Times New Roman"/>
                <w:color w:val="000000" w:themeColor="text1"/>
                <w:sz w:val="26"/>
                <w:szCs w:val="26"/>
                <w:lang w:val="en-US"/>
              </w:rPr>
              <w:t xml:space="preserve">Thực hiện được kĩ thuật các tư thế chuẩn bị cơ bản trong môn Bóng chuyền. </w:t>
            </w:r>
          </w:p>
        </w:tc>
      </w:tr>
      <w:tr w:rsidR="008F4763" w:rsidRPr="008F4763" w14:paraId="3FE4294E" w14:textId="77777777" w:rsidTr="00DB3BF4">
        <w:tc>
          <w:tcPr>
            <w:tcW w:w="830" w:type="dxa"/>
            <w:vAlign w:val="center"/>
          </w:tcPr>
          <w:p w14:paraId="3C8D3595" w14:textId="77777777" w:rsidR="006F21F1" w:rsidRPr="00DB3BF4" w:rsidRDefault="00C552D7">
            <w:pPr>
              <w:spacing w:after="0" w:line="240" w:lineRule="auto"/>
              <w:jc w:val="center"/>
              <w:rPr>
                <w:color w:val="000000" w:themeColor="text1"/>
                <w:sz w:val="26"/>
                <w:szCs w:val="26"/>
                <w:lang w:val="en-US"/>
              </w:rPr>
            </w:pPr>
            <w:r w:rsidRPr="00DB3BF4">
              <w:rPr>
                <w:color w:val="000000" w:themeColor="text1"/>
                <w:sz w:val="26"/>
                <w:szCs w:val="26"/>
                <w:lang w:val="en-US"/>
              </w:rPr>
              <w:t>5</w:t>
            </w:r>
          </w:p>
        </w:tc>
        <w:tc>
          <w:tcPr>
            <w:tcW w:w="5379" w:type="dxa"/>
            <w:vAlign w:val="center"/>
          </w:tcPr>
          <w:p w14:paraId="104D7378" w14:textId="77777777" w:rsidR="006F21F1" w:rsidRPr="00DB3BF4" w:rsidRDefault="00C552D7">
            <w:pPr>
              <w:keepNext/>
              <w:keepLines/>
              <w:spacing w:before="20" w:after="20" w:line="360" w:lineRule="auto"/>
              <w:outlineLvl w:val="1"/>
              <w:rPr>
                <w:rFonts w:eastAsia="Times New Roman"/>
                <w:color w:val="000000" w:themeColor="text1"/>
                <w:sz w:val="26"/>
                <w:szCs w:val="26"/>
                <w:lang w:val="en-US"/>
              </w:rPr>
            </w:pPr>
            <w:r w:rsidRPr="00DB3BF4">
              <w:rPr>
                <w:rFonts w:eastAsia="Times New Roman"/>
                <w:color w:val="000000" w:themeColor="text1"/>
                <w:sz w:val="26"/>
                <w:szCs w:val="26"/>
                <w:lang w:val="fr-FR"/>
              </w:rPr>
              <w:t xml:space="preserve">Bài </w:t>
            </w:r>
            <w:r w:rsidRPr="00DB3BF4">
              <w:rPr>
                <w:rFonts w:eastAsia="Times New Roman"/>
                <w:color w:val="000000" w:themeColor="text1"/>
                <w:sz w:val="26"/>
                <w:szCs w:val="26"/>
                <w:lang w:val="en-US"/>
              </w:rPr>
              <w:t>2</w:t>
            </w:r>
            <w:r w:rsidRPr="00DB3BF4">
              <w:rPr>
                <w:rFonts w:eastAsia="Times New Roman"/>
                <w:color w:val="000000" w:themeColor="text1"/>
                <w:sz w:val="26"/>
                <w:szCs w:val="26"/>
                <w:lang w:val="fr-FR"/>
              </w:rPr>
              <w:t>: Kĩ</w:t>
            </w:r>
            <w:r w:rsidRPr="00DB3BF4">
              <w:rPr>
                <w:rFonts w:eastAsia="Times New Roman"/>
                <w:color w:val="000000" w:themeColor="text1"/>
                <w:sz w:val="26"/>
                <w:szCs w:val="26"/>
                <w:lang w:val="en-US"/>
              </w:rPr>
              <w:t xml:space="preserve"> thuật di chuyển cơ bản</w:t>
            </w:r>
          </w:p>
          <w:p w14:paraId="06536A03" w14:textId="77777777" w:rsidR="006F21F1" w:rsidRPr="00DB3BF4" w:rsidRDefault="006F21F1">
            <w:pPr>
              <w:spacing w:after="0" w:line="240" w:lineRule="auto"/>
              <w:rPr>
                <w:rFonts w:eastAsia="Times New Roman"/>
                <w:color w:val="000000" w:themeColor="text1"/>
                <w:sz w:val="26"/>
                <w:szCs w:val="26"/>
                <w:lang w:val="en-US"/>
              </w:rPr>
            </w:pPr>
          </w:p>
        </w:tc>
        <w:tc>
          <w:tcPr>
            <w:tcW w:w="1275" w:type="dxa"/>
            <w:vAlign w:val="center"/>
          </w:tcPr>
          <w:p w14:paraId="49169708" w14:textId="77777777" w:rsidR="006F21F1" w:rsidRPr="00DB3BF4" w:rsidRDefault="00C552D7">
            <w:pPr>
              <w:spacing w:after="0" w:line="240" w:lineRule="auto"/>
              <w:jc w:val="center"/>
              <w:rPr>
                <w:rFonts w:eastAsia="Times New Roman"/>
                <w:color w:val="000000" w:themeColor="text1"/>
                <w:sz w:val="26"/>
                <w:szCs w:val="26"/>
                <w:lang w:val="en-US"/>
              </w:rPr>
            </w:pPr>
            <w:r w:rsidRPr="00DB3BF4">
              <w:rPr>
                <w:rFonts w:eastAsia="Times New Roman"/>
                <w:color w:val="000000" w:themeColor="text1"/>
                <w:sz w:val="26"/>
                <w:szCs w:val="26"/>
                <w:lang w:val="en-US"/>
              </w:rPr>
              <w:t>3</w:t>
            </w:r>
          </w:p>
        </w:tc>
        <w:tc>
          <w:tcPr>
            <w:tcW w:w="7193" w:type="dxa"/>
            <w:vAlign w:val="center"/>
          </w:tcPr>
          <w:p w14:paraId="02ACF29D" w14:textId="77777777" w:rsidR="006F21F1" w:rsidRPr="00DB3BF4" w:rsidRDefault="00C552D7">
            <w:pPr>
              <w:pStyle w:val="ListParagraph"/>
              <w:spacing w:before="60" w:after="60"/>
              <w:ind w:left="0"/>
              <w:jc w:val="both"/>
              <w:rPr>
                <w:color w:val="000000" w:themeColor="text1"/>
                <w:sz w:val="26"/>
                <w:szCs w:val="26"/>
              </w:rPr>
            </w:pPr>
            <w:r w:rsidRPr="00DB3BF4">
              <w:rPr>
                <w:rFonts w:eastAsia="Times New Roman"/>
                <w:color w:val="000000" w:themeColor="text1"/>
                <w:sz w:val="26"/>
                <w:szCs w:val="26"/>
                <w:lang w:val="vi-VN"/>
              </w:rPr>
              <w:t>Thực hiện được các bước di chuyển cơ bản trong môn Bóng chuyền.</w:t>
            </w:r>
          </w:p>
        </w:tc>
      </w:tr>
      <w:tr w:rsidR="008F4763" w:rsidRPr="008F4763" w14:paraId="51F91082" w14:textId="77777777" w:rsidTr="00DB3BF4">
        <w:tc>
          <w:tcPr>
            <w:tcW w:w="830" w:type="dxa"/>
            <w:vAlign w:val="center"/>
          </w:tcPr>
          <w:p w14:paraId="2F117EFD" w14:textId="77777777" w:rsidR="006F21F1" w:rsidRPr="00DB3BF4" w:rsidRDefault="00C552D7">
            <w:pPr>
              <w:spacing w:after="0" w:line="240" w:lineRule="auto"/>
              <w:jc w:val="center"/>
              <w:rPr>
                <w:color w:val="000000" w:themeColor="text1"/>
                <w:sz w:val="26"/>
                <w:szCs w:val="26"/>
                <w:lang w:val="en-US"/>
              </w:rPr>
            </w:pPr>
            <w:r w:rsidRPr="00DB3BF4">
              <w:rPr>
                <w:color w:val="000000" w:themeColor="text1"/>
                <w:sz w:val="26"/>
                <w:szCs w:val="26"/>
                <w:lang w:val="en-US"/>
              </w:rPr>
              <w:lastRenderedPageBreak/>
              <w:t>6</w:t>
            </w:r>
          </w:p>
        </w:tc>
        <w:tc>
          <w:tcPr>
            <w:tcW w:w="5379" w:type="dxa"/>
            <w:vAlign w:val="center"/>
          </w:tcPr>
          <w:p w14:paraId="4D417EBC" w14:textId="77777777" w:rsidR="006F21F1" w:rsidRPr="00DB3BF4" w:rsidRDefault="00C552D7">
            <w:pPr>
              <w:keepNext/>
              <w:keepLines/>
              <w:spacing w:before="20" w:after="20" w:line="240" w:lineRule="auto"/>
              <w:outlineLvl w:val="1"/>
              <w:rPr>
                <w:rFonts w:eastAsia="Times New Roman"/>
                <w:color w:val="000000" w:themeColor="text1"/>
                <w:sz w:val="26"/>
                <w:szCs w:val="26"/>
                <w:lang w:val="en-US"/>
              </w:rPr>
            </w:pPr>
            <w:r w:rsidRPr="00DB3BF4">
              <w:rPr>
                <w:rFonts w:eastAsia="Times New Roman"/>
                <w:color w:val="000000" w:themeColor="text1"/>
                <w:sz w:val="26"/>
                <w:szCs w:val="26"/>
                <w:lang w:val="fr-FR"/>
              </w:rPr>
              <w:t xml:space="preserve">Bài </w:t>
            </w:r>
            <w:r w:rsidRPr="00DB3BF4">
              <w:rPr>
                <w:rFonts w:eastAsia="Times New Roman"/>
                <w:color w:val="000000" w:themeColor="text1"/>
                <w:sz w:val="26"/>
                <w:szCs w:val="26"/>
                <w:lang w:val="en-US"/>
              </w:rPr>
              <w:t>3</w:t>
            </w:r>
            <w:r w:rsidRPr="00DB3BF4">
              <w:rPr>
                <w:rFonts w:eastAsia="Times New Roman"/>
                <w:color w:val="000000" w:themeColor="text1"/>
                <w:sz w:val="26"/>
                <w:szCs w:val="26"/>
                <w:lang w:val="fr-FR"/>
              </w:rPr>
              <w:t>: Kĩ</w:t>
            </w:r>
            <w:r w:rsidRPr="00DB3BF4">
              <w:rPr>
                <w:rFonts w:eastAsia="Times New Roman"/>
                <w:color w:val="000000" w:themeColor="text1"/>
                <w:sz w:val="26"/>
                <w:szCs w:val="26"/>
                <w:lang w:val="en-US"/>
              </w:rPr>
              <w:t xml:space="preserve"> thuật chuyền bóng thấp tay bằng hai tay trước mặt</w:t>
            </w:r>
          </w:p>
          <w:p w14:paraId="64A7CF6E" w14:textId="77777777" w:rsidR="006F21F1" w:rsidRPr="00DB3BF4" w:rsidRDefault="006F21F1">
            <w:pPr>
              <w:spacing w:after="0" w:line="240" w:lineRule="auto"/>
              <w:rPr>
                <w:rFonts w:eastAsia="Times New Roman"/>
                <w:color w:val="000000" w:themeColor="text1"/>
                <w:sz w:val="26"/>
                <w:szCs w:val="26"/>
                <w:lang w:val="en-US"/>
              </w:rPr>
            </w:pPr>
          </w:p>
        </w:tc>
        <w:tc>
          <w:tcPr>
            <w:tcW w:w="1275" w:type="dxa"/>
            <w:vAlign w:val="center"/>
          </w:tcPr>
          <w:p w14:paraId="14CDA6B3" w14:textId="77777777" w:rsidR="006F21F1" w:rsidRPr="00DB3BF4" w:rsidRDefault="00C552D7">
            <w:pPr>
              <w:spacing w:after="0" w:line="240" w:lineRule="auto"/>
              <w:jc w:val="center"/>
              <w:rPr>
                <w:rFonts w:eastAsia="Times New Roman"/>
                <w:color w:val="000000" w:themeColor="text1"/>
                <w:sz w:val="26"/>
                <w:szCs w:val="26"/>
                <w:lang w:val="en-US"/>
              </w:rPr>
            </w:pPr>
            <w:r w:rsidRPr="00DB3BF4">
              <w:rPr>
                <w:rFonts w:eastAsia="Times New Roman"/>
                <w:color w:val="000000" w:themeColor="text1"/>
                <w:sz w:val="26"/>
                <w:szCs w:val="26"/>
                <w:lang w:val="en-US"/>
              </w:rPr>
              <w:t>10</w:t>
            </w:r>
          </w:p>
        </w:tc>
        <w:tc>
          <w:tcPr>
            <w:tcW w:w="7193" w:type="dxa"/>
            <w:vAlign w:val="center"/>
          </w:tcPr>
          <w:p w14:paraId="3080DE8B" w14:textId="77777777" w:rsidR="006F21F1" w:rsidRPr="00DB3BF4" w:rsidRDefault="00C552D7">
            <w:pPr>
              <w:spacing w:before="20" w:after="20" w:line="240" w:lineRule="auto"/>
              <w:jc w:val="both"/>
              <w:rPr>
                <w:rFonts w:eastAsia="Times New Roman"/>
                <w:color w:val="000000" w:themeColor="text1"/>
                <w:sz w:val="26"/>
                <w:szCs w:val="26"/>
              </w:rPr>
            </w:pPr>
            <w:r w:rsidRPr="00DB3BF4">
              <w:rPr>
                <w:rFonts w:eastAsia="Times New Roman"/>
                <w:color w:val="000000" w:themeColor="text1"/>
                <w:sz w:val="26"/>
                <w:szCs w:val="26"/>
              </w:rPr>
              <w:t>- HS nhận biết và thực hiện được các giai đoạn trong kĩ thuật chuyển bóng thấp tay bằng hai tay trước mặt trong bóng chuyển.</w:t>
            </w:r>
          </w:p>
          <w:p w14:paraId="5AE65934" w14:textId="77777777" w:rsidR="006F21F1" w:rsidRPr="00DB3BF4" w:rsidRDefault="00C552D7">
            <w:pPr>
              <w:spacing w:before="20" w:after="20" w:line="240" w:lineRule="auto"/>
              <w:jc w:val="both"/>
              <w:rPr>
                <w:rFonts w:eastAsia="Times New Roman"/>
                <w:color w:val="000000" w:themeColor="text1"/>
                <w:sz w:val="26"/>
                <w:szCs w:val="26"/>
                <w:lang w:val="en-US"/>
              </w:rPr>
            </w:pPr>
            <w:r w:rsidRPr="00DB3BF4">
              <w:rPr>
                <w:rFonts w:eastAsia="Times New Roman"/>
                <w:color w:val="000000" w:themeColor="text1"/>
                <w:sz w:val="26"/>
                <w:szCs w:val="26"/>
              </w:rPr>
              <w:t>- Biết điều chỉnh, sửa các lỗi sai kĩ thuật chuyển bóng thấp tay.</w:t>
            </w:r>
          </w:p>
        </w:tc>
      </w:tr>
      <w:tr w:rsidR="008F4763" w:rsidRPr="008F4763" w14:paraId="62D96A55" w14:textId="77777777" w:rsidTr="00DB3BF4">
        <w:tc>
          <w:tcPr>
            <w:tcW w:w="830" w:type="dxa"/>
            <w:vAlign w:val="center"/>
          </w:tcPr>
          <w:p w14:paraId="5AFB254A" w14:textId="77777777" w:rsidR="006F21F1" w:rsidRPr="00DB3BF4" w:rsidRDefault="00C552D7">
            <w:pPr>
              <w:spacing w:after="0" w:line="240" w:lineRule="auto"/>
              <w:jc w:val="center"/>
              <w:rPr>
                <w:color w:val="000000" w:themeColor="text1"/>
                <w:sz w:val="26"/>
                <w:szCs w:val="26"/>
                <w:lang w:val="en-US"/>
              </w:rPr>
            </w:pPr>
            <w:r w:rsidRPr="00DB3BF4">
              <w:rPr>
                <w:color w:val="000000" w:themeColor="text1"/>
                <w:sz w:val="26"/>
                <w:szCs w:val="26"/>
                <w:lang w:val="en-US"/>
              </w:rPr>
              <w:t>7</w:t>
            </w:r>
          </w:p>
        </w:tc>
        <w:tc>
          <w:tcPr>
            <w:tcW w:w="5379" w:type="dxa"/>
            <w:vAlign w:val="center"/>
          </w:tcPr>
          <w:p w14:paraId="6FD26E75" w14:textId="77777777" w:rsidR="006F21F1" w:rsidRPr="00DB3BF4" w:rsidRDefault="00C552D7">
            <w:pPr>
              <w:spacing w:after="0" w:line="240" w:lineRule="auto"/>
              <w:rPr>
                <w:rFonts w:eastAsia="Times New Roman"/>
                <w:color w:val="000000" w:themeColor="text1"/>
                <w:sz w:val="26"/>
                <w:szCs w:val="26"/>
                <w:lang w:val="en-US"/>
              </w:rPr>
            </w:pPr>
            <w:r w:rsidRPr="00DB3BF4">
              <w:rPr>
                <w:rFonts w:eastAsia="Times New Roman"/>
                <w:color w:val="000000" w:themeColor="text1"/>
                <w:sz w:val="26"/>
                <w:szCs w:val="26"/>
                <w:lang w:val="en-US"/>
              </w:rPr>
              <w:t>Bài 4:Kĩ thuật chuyền bóng cao tay bằng hai tay trước mặt</w:t>
            </w:r>
          </w:p>
        </w:tc>
        <w:tc>
          <w:tcPr>
            <w:tcW w:w="1275" w:type="dxa"/>
            <w:vAlign w:val="center"/>
          </w:tcPr>
          <w:p w14:paraId="76E471E4" w14:textId="77777777" w:rsidR="006F21F1" w:rsidRPr="00DB3BF4" w:rsidRDefault="00C552D7">
            <w:pPr>
              <w:spacing w:after="0" w:line="240" w:lineRule="auto"/>
              <w:jc w:val="center"/>
              <w:rPr>
                <w:rFonts w:eastAsia="Times New Roman"/>
                <w:color w:val="000000" w:themeColor="text1"/>
                <w:sz w:val="26"/>
                <w:szCs w:val="26"/>
                <w:lang w:val="en-US"/>
              </w:rPr>
            </w:pPr>
            <w:r w:rsidRPr="00DB3BF4">
              <w:rPr>
                <w:rFonts w:eastAsia="Times New Roman"/>
                <w:color w:val="000000" w:themeColor="text1"/>
                <w:sz w:val="26"/>
                <w:szCs w:val="26"/>
                <w:lang w:val="en-US"/>
              </w:rPr>
              <w:t>11</w:t>
            </w:r>
          </w:p>
        </w:tc>
        <w:tc>
          <w:tcPr>
            <w:tcW w:w="7193" w:type="dxa"/>
            <w:vAlign w:val="center"/>
          </w:tcPr>
          <w:p w14:paraId="34F22D8B" w14:textId="77777777" w:rsidR="006F21F1" w:rsidRPr="00DB3BF4" w:rsidRDefault="00C552D7">
            <w:pPr>
              <w:spacing w:before="20" w:after="20" w:line="240" w:lineRule="auto"/>
              <w:jc w:val="both"/>
              <w:rPr>
                <w:rFonts w:eastAsia="Times New Roman"/>
                <w:color w:val="000000" w:themeColor="text1"/>
                <w:sz w:val="26"/>
                <w:szCs w:val="26"/>
              </w:rPr>
            </w:pPr>
            <w:r w:rsidRPr="00DB3BF4">
              <w:rPr>
                <w:rFonts w:eastAsia="Times New Roman"/>
                <w:color w:val="000000" w:themeColor="text1"/>
                <w:sz w:val="26"/>
                <w:szCs w:val="26"/>
              </w:rPr>
              <w:t xml:space="preserve">- HS nhận biết và thực hiện được các giai đoạn trong kĩ thuật chuyển bóng </w:t>
            </w:r>
            <w:r w:rsidRPr="00DB3BF4">
              <w:rPr>
                <w:rFonts w:eastAsia="Times New Roman"/>
                <w:color w:val="000000" w:themeColor="text1"/>
                <w:sz w:val="26"/>
                <w:szCs w:val="26"/>
                <w:lang w:val="en-US"/>
              </w:rPr>
              <w:t>cao</w:t>
            </w:r>
            <w:r w:rsidRPr="00DB3BF4">
              <w:rPr>
                <w:rFonts w:eastAsia="Times New Roman"/>
                <w:color w:val="000000" w:themeColor="text1"/>
                <w:sz w:val="26"/>
                <w:szCs w:val="26"/>
              </w:rPr>
              <w:t xml:space="preserve"> tay </w:t>
            </w:r>
            <w:r w:rsidRPr="00DB3BF4">
              <w:rPr>
                <w:rFonts w:eastAsia="Times New Roman"/>
                <w:color w:val="000000" w:themeColor="text1"/>
                <w:sz w:val="26"/>
                <w:szCs w:val="26"/>
                <w:lang w:val="en-US"/>
              </w:rPr>
              <w:t xml:space="preserve">trước mặt </w:t>
            </w:r>
            <w:r w:rsidRPr="00DB3BF4">
              <w:rPr>
                <w:rFonts w:eastAsia="Times New Roman"/>
                <w:color w:val="000000" w:themeColor="text1"/>
                <w:sz w:val="26"/>
                <w:szCs w:val="26"/>
              </w:rPr>
              <w:t>trong bóng chuyển.</w:t>
            </w:r>
          </w:p>
          <w:p w14:paraId="49C9EEC2" w14:textId="77777777" w:rsidR="006F21F1" w:rsidRPr="00DB3BF4" w:rsidRDefault="00C552D7">
            <w:pPr>
              <w:spacing w:after="0" w:line="240" w:lineRule="auto"/>
              <w:jc w:val="both"/>
              <w:rPr>
                <w:bCs/>
                <w:color w:val="000000" w:themeColor="text1"/>
                <w:sz w:val="26"/>
                <w:szCs w:val="26"/>
              </w:rPr>
            </w:pPr>
            <w:r w:rsidRPr="00DB3BF4">
              <w:rPr>
                <w:rFonts w:eastAsia="Times New Roman"/>
                <w:color w:val="000000" w:themeColor="text1"/>
                <w:sz w:val="26"/>
                <w:szCs w:val="26"/>
              </w:rPr>
              <w:t xml:space="preserve">- Biết điều chỉnh, sửa các lỗi sai kĩ thuật chuyển bóng </w:t>
            </w:r>
            <w:r w:rsidRPr="00DB3BF4">
              <w:rPr>
                <w:rFonts w:eastAsia="Times New Roman"/>
                <w:color w:val="000000" w:themeColor="text1"/>
                <w:sz w:val="26"/>
                <w:szCs w:val="26"/>
                <w:lang w:val="en-US"/>
              </w:rPr>
              <w:t>cao</w:t>
            </w:r>
            <w:r w:rsidRPr="00DB3BF4">
              <w:rPr>
                <w:rFonts w:eastAsia="Times New Roman"/>
                <w:color w:val="000000" w:themeColor="text1"/>
                <w:sz w:val="26"/>
                <w:szCs w:val="26"/>
              </w:rPr>
              <w:t xml:space="preserve"> tay.</w:t>
            </w:r>
          </w:p>
        </w:tc>
      </w:tr>
      <w:tr w:rsidR="008F4763" w:rsidRPr="008F4763" w14:paraId="2B9E4CDB" w14:textId="77777777" w:rsidTr="00DB3BF4">
        <w:tc>
          <w:tcPr>
            <w:tcW w:w="830" w:type="dxa"/>
            <w:shd w:val="clear" w:color="auto" w:fill="FFFFFF" w:themeFill="background1"/>
            <w:vAlign w:val="center"/>
          </w:tcPr>
          <w:p w14:paraId="49D12142" w14:textId="77777777" w:rsidR="006F21F1" w:rsidRPr="00DB3BF4" w:rsidRDefault="00C552D7">
            <w:pPr>
              <w:spacing w:after="0" w:line="240" w:lineRule="auto"/>
              <w:jc w:val="center"/>
              <w:rPr>
                <w:color w:val="000000" w:themeColor="text1"/>
                <w:sz w:val="26"/>
                <w:szCs w:val="26"/>
                <w:lang w:val="en-US"/>
              </w:rPr>
            </w:pPr>
            <w:r w:rsidRPr="00DB3BF4">
              <w:rPr>
                <w:color w:val="000000" w:themeColor="text1"/>
                <w:sz w:val="26"/>
                <w:szCs w:val="26"/>
                <w:lang w:val="en-US"/>
              </w:rPr>
              <w:t>8</w:t>
            </w:r>
          </w:p>
        </w:tc>
        <w:tc>
          <w:tcPr>
            <w:tcW w:w="5379" w:type="dxa"/>
            <w:shd w:val="clear" w:color="auto" w:fill="FFFFFF" w:themeFill="background1"/>
            <w:vAlign w:val="center"/>
          </w:tcPr>
          <w:p w14:paraId="76F5CDC5" w14:textId="77777777" w:rsidR="006F21F1" w:rsidRPr="00DB3BF4" w:rsidRDefault="00C552D7">
            <w:pPr>
              <w:spacing w:after="0" w:line="240" w:lineRule="auto"/>
              <w:rPr>
                <w:rFonts w:eastAsia="Times New Roman"/>
                <w:color w:val="000000" w:themeColor="text1"/>
                <w:sz w:val="26"/>
                <w:szCs w:val="26"/>
                <w:lang w:val="en-US"/>
              </w:rPr>
            </w:pPr>
            <w:r w:rsidRPr="00DB3BF4">
              <w:rPr>
                <w:rFonts w:eastAsia="Times New Roman"/>
                <w:color w:val="000000" w:themeColor="text1"/>
                <w:sz w:val="26"/>
                <w:szCs w:val="26"/>
                <w:lang w:val="en-US"/>
              </w:rPr>
              <w:t xml:space="preserve">Chủ đề 3: Kĩ thuật phát bóng, đập bóng và chắn bóng cơ bản </w:t>
            </w:r>
          </w:p>
        </w:tc>
        <w:tc>
          <w:tcPr>
            <w:tcW w:w="1275" w:type="dxa"/>
            <w:shd w:val="clear" w:color="auto" w:fill="FFFFFF" w:themeFill="background1"/>
            <w:vAlign w:val="center"/>
          </w:tcPr>
          <w:p w14:paraId="4EE3F4E1" w14:textId="77777777" w:rsidR="006F21F1" w:rsidRPr="00DB3BF4" w:rsidRDefault="006F21F1">
            <w:pPr>
              <w:spacing w:after="0" w:line="240" w:lineRule="auto"/>
              <w:jc w:val="center"/>
              <w:rPr>
                <w:rFonts w:eastAsia="Times New Roman"/>
                <w:color w:val="000000" w:themeColor="text1"/>
                <w:sz w:val="26"/>
                <w:szCs w:val="26"/>
                <w:lang w:val="en-US"/>
              </w:rPr>
            </w:pPr>
          </w:p>
        </w:tc>
        <w:tc>
          <w:tcPr>
            <w:tcW w:w="7193" w:type="dxa"/>
            <w:shd w:val="clear" w:color="auto" w:fill="FFFFFF" w:themeFill="background1"/>
            <w:vAlign w:val="center"/>
          </w:tcPr>
          <w:p w14:paraId="1A362E63" w14:textId="77777777" w:rsidR="006F21F1" w:rsidRPr="00DB3BF4" w:rsidRDefault="006F21F1">
            <w:pPr>
              <w:spacing w:after="0" w:line="240" w:lineRule="auto"/>
              <w:jc w:val="both"/>
              <w:rPr>
                <w:color w:val="000000" w:themeColor="text1"/>
                <w:sz w:val="26"/>
                <w:szCs w:val="26"/>
              </w:rPr>
            </w:pPr>
          </w:p>
        </w:tc>
      </w:tr>
      <w:tr w:rsidR="008F4763" w:rsidRPr="008F4763" w14:paraId="130A65EE" w14:textId="77777777" w:rsidTr="00DB3BF4">
        <w:tc>
          <w:tcPr>
            <w:tcW w:w="830" w:type="dxa"/>
            <w:vAlign w:val="center"/>
          </w:tcPr>
          <w:p w14:paraId="72F72C92" w14:textId="77777777" w:rsidR="006F21F1" w:rsidRPr="00DB3BF4" w:rsidRDefault="00C552D7">
            <w:pPr>
              <w:spacing w:after="0" w:line="240" w:lineRule="auto"/>
              <w:jc w:val="center"/>
              <w:rPr>
                <w:color w:val="000000" w:themeColor="text1"/>
                <w:sz w:val="26"/>
                <w:szCs w:val="26"/>
                <w:lang w:val="en-US"/>
              </w:rPr>
            </w:pPr>
            <w:r w:rsidRPr="00DB3BF4">
              <w:rPr>
                <w:color w:val="000000" w:themeColor="text1"/>
                <w:sz w:val="26"/>
                <w:szCs w:val="26"/>
                <w:lang w:val="en-US"/>
              </w:rPr>
              <w:t>9</w:t>
            </w:r>
          </w:p>
        </w:tc>
        <w:tc>
          <w:tcPr>
            <w:tcW w:w="5379" w:type="dxa"/>
            <w:vAlign w:val="center"/>
          </w:tcPr>
          <w:p w14:paraId="0F75D407" w14:textId="77777777" w:rsidR="006F21F1" w:rsidRPr="00DB3BF4" w:rsidRDefault="00C552D7">
            <w:pPr>
              <w:spacing w:after="0" w:line="240" w:lineRule="auto"/>
              <w:rPr>
                <w:rFonts w:eastAsia="Times New Roman"/>
                <w:color w:val="000000" w:themeColor="text1"/>
                <w:sz w:val="26"/>
                <w:szCs w:val="26"/>
                <w:lang w:val="en-US"/>
              </w:rPr>
            </w:pPr>
            <w:r w:rsidRPr="00DB3BF4">
              <w:rPr>
                <w:rFonts w:eastAsia="Times New Roman"/>
                <w:color w:val="000000" w:themeColor="text1"/>
                <w:sz w:val="26"/>
                <w:szCs w:val="26"/>
                <w:lang w:val="en-US"/>
              </w:rPr>
              <w:t>Bài 1.Kĩ thuật phát bóng thấp tay trước mặt</w:t>
            </w:r>
          </w:p>
        </w:tc>
        <w:tc>
          <w:tcPr>
            <w:tcW w:w="1275" w:type="dxa"/>
            <w:vAlign w:val="center"/>
          </w:tcPr>
          <w:p w14:paraId="3653D51A" w14:textId="0AA6F064" w:rsidR="006F21F1" w:rsidRPr="00DB3BF4" w:rsidRDefault="00C552D7">
            <w:pPr>
              <w:spacing w:after="0" w:line="240" w:lineRule="auto"/>
              <w:jc w:val="center"/>
              <w:rPr>
                <w:rFonts w:eastAsia="Times New Roman"/>
                <w:color w:val="000000" w:themeColor="text1"/>
                <w:sz w:val="26"/>
                <w:szCs w:val="26"/>
                <w:lang w:val="en-US"/>
              </w:rPr>
            </w:pPr>
            <w:r w:rsidRPr="00DB3BF4">
              <w:rPr>
                <w:rFonts w:eastAsia="Times New Roman"/>
                <w:color w:val="000000" w:themeColor="text1"/>
                <w:sz w:val="26"/>
                <w:szCs w:val="26"/>
                <w:lang w:val="en-US"/>
              </w:rPr>
              <w:t>10</w:t>
            </w:r>
            <w:r w:rsidR="00DB3BF4" w:rsidRPr="00DB3BF4">
              <w:rPr>
                <w:rFonts w:eastAsia="Times New Roman"/>
                <w:color w:val="000000" w:themeColor="text1"/>
                <w:sz w:val="26"/>
                <w:szCs w:val="26"/>
                <w:lang w:val="en-US"/>
              </w:rPr>
              <w:t xml:space="preserve"> (Thực hiện tiết 1 và tiết 2)</w:t>
            </w:r>
          </w:p>
        </w:tc>
        <w:tc>
          <w:tcPr>
            <w:tcW w:w="7193" w:type="dxa"/>
            <w:vAlign w:val="center"/>
          </w:tcPr>
          <w:p w14:paraId="49232800" w14:textId="77777777" w:rsidR="006F21F1" w:rsidRPr="00DB3BF4" w:rsidRDefault="00C552D7">
            <w:pPr>
              <w:tabs>
                <w:tab w:val="center" w:pos="5400"/>
                <w:tab w:val="left" w:pos="7169"/>
              </w:tabs>
              <w:spacing w:after="0" w:line="240" w:lineRule="auto"/>
              <w:jc w:val="both"/>
              <w:rPr>
                <w:color w:val="000000" w:themeColor="text1"/>
                <w:sz w:val="26"/>
                <w:szCs w:val="26"/>
              </w:rPr>
            </w:pPr>
            <w:r w:rsidRPr="00DB3BF4">
              <w:rPr>
                <w:color w:val="000000" w:themeColor="text1"/>
                <w:sz w:val="26"/>
                <w:szCs w:val="26"/>
                <w:lang w:val="nl-NL"/>
              </w:rPr>
              <w:t>-HS nhận biết và thực hiện được các giai đoạn kĩ thuật phát bóng thấp tay trước mặt. Biết điều chỉnh, tự sửa sai và giúp bạn sửa sai khi thực hiện động tác.</w:t>
            </w:r>
          </w:p>
          <w:p w14:paraId="64C274DE" w14:textId="77777777" w:rsidR="006F21F1" w:rsidRPr="00DB3BF4" w:rsidRDefault="00C552D7">
            <w:pPr>
              <w:widowControl w:val="0"/>
              <w:spacing w:before="60" w:after="60" w:line="240" w:lineRule="auto"/>
              <w:jc w:val="both"/>
              <w:rPr>
                <w:color w:val="000000" w:themeColor="text1"/>
                <w:sz w:val="26"/>
                <w:szCs w:val="26"/>
                <w:lang w:val="en-US"/>
              </w:rPr>
            </w:pPr>
            <w:r w:rsidRPr="00DB3BF4">
              <w:rPr>
                <w:color w:val="000000" w:themeColor="text1"/>
                <w:sz w:val="26"/>
                <w:szCs w:val="26"/>
                <w:lang w:val="en-US"/>
              </w:rPr>
              <w:t>-Giúp HS có thể vận dụng kĩ thuật phát bóng trong các tình huống cụ thể trong thi đấu và tập luyện môn bóng chuyền.</w:t>
            </w:r>
          </w:p>
        </w:tc>
      </w:tr>
    </w:tbl>
    <w:p w14:paraId="74D90446" w14:textId="77777777" w:rsidR="00933CC9" w:rsidRDefault="00933CC9" w:rsidP="008F4763">
      <w:pPr>
        <w:spacing w:after="0" w:line="240" w:lineRule="auto"/>
        <w:jc w:val="both"/>
        <w:rPr>
          <w:rFonts w:cs="Times New Roman"/>
          <w:b/>
          <w:bCs/>
          <w:color w:val="000000" w:themeColor="text1"/>
          <w:szCs w:val="28"/>
        </w:rPr>
      </w:pPr>
    </w:p>
    <w:p w14:paraId="7327FD9F" w14:textId="435C8E64" w:rsidR="006F21F1" w:rsidRPr="00933CC9" w:rsidRDefault="006F21F1" w:rsidP="008F4763">
      <w:pPr>
        <w:spacing w:after="0" w:line="240" w:lineRule="auto"/>
        <w:jc w:val="both"/>
        <w:rPr>
          <w:rFonts w:cs="Times New Roman"/>
          <w:bCs/>
          <w:i/>
          <w:color w:val="000000" w:themeColor="text1"/>
          <w:szCs w:val="28"/>
        </w:rPr>
      </w:pPr>
    </w:p>
    <w:sectPr w:rsidR="006F21F1" w:rsidRPr="00933CC9">
      <w:pgSz w:w="16838" w:h="11906" w:orient="landscape"/>
      <w:pgMar w:top="964" w:right="964" w:bottom="96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D138C" w14:textId="77777777" w:rsidR="00B10183" w:rsidRDefault="00B10183">
      <w:pPr>
        <w:spacing w:line="240" w:lineRule="auto"/>
      </w:pPr>
      <w:r>
        <w:separator/>
      </w:r>
    </w:p>
  </w:endnote>
  <w:endnote w:type="continuationSeparator" w:id="0">
    <w:p w14:paraId="4D729C08" w14:textId="77777777" w:rsidR="00B10183" w:rsidRDefault="00B101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0000000000000000000"/>
    <w:charset w:val="80"/>
    <w:family w:val="roman"/>
    <w:notTrueType/>
    <w:pitch w:val="default"/>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B6289" w14:textId="77777777" w:rsidR="00B10183" w:rsidRDefault="00B10183">
      <w:pPr>
        <w:spacing w:after="0"/>
      </w:pPr>
      <w:r>
        <w:separator/>
      </w:r>
    </w:p>
  </w:footnote>
  <w:footnote w:type="continuationSeparator" w:id="0">
    <w:p w14:paraId="66400748" w14:textId="77777777" w:rsidR="00B10183" w:rsidRDefault="00B1018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11D09"/>
    <w:multiLevelType w:val="multilevel"/>
    <w:tmpl w:val="43B11D0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383866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2465"/>
    <w:rsid w:val="00047E92"/>
    <w:rsid w:val="000B45B4"/>
    <w:rsid w:val="000E7667"/>
    <w:rsid w:val="00163C04"/>
    <w:rsid w:val="0019529E"/>
    <w:rsid w:val="00197BE1"/>
    <w:rsid w:val="001A4639"/>
    <w:rsid w:val="001B59FA"/>
    <w:rsid w:val="001B7A29"/>
    <w:rsid w:val="001C1712"/>
    <w:rsid w:val="001C350E"/>
    <w:rsid w:val="001D24FA"/>
    <w:rsid w:val="001D5701"/>
    <w:rsid w:val="001F1599"/>
    <w:rsid w:val="00264026"/>
    <w:rsid w:val="00274136"/>
    <w:rsid w:val="002A3AEC"/>
    <w:rsid w:val="002B51CE"/>
    <w:rsid w:val="002D65A8"/>
    <w:rsid w:val="002E38ED"/>
    <w:rsid w:val="00322465"/>
    <w:rsid w:val="0034016E"/>
    <w:rsid w:val="00355502"/>
    <w:rsid w:val="003845E4"/>
    <w:rsid w:val="003914C9"/>
    <w:rsid w:val="003B7BC2"/>
    <w:rsid w:val="003F7391"/>
    <w:rsid w:val="00405396"/>
    <w:rsid w:val="00427BF6"/>
    <w:rsid w:val="004424B5"/>
    <w:rsid w:val="004454B2"/>
    <w:rsid w:val="0045512E"/>
    <w:rsid w:val="004625F0"/>
    <w:rsid w:val="004964D3"/>
    <w:rsid w:val="004B2FCA"/>
    <w:rsid w:val="004F3174"/>
    <w:rsid w:val="00517829"/>
    <w:rsid w:val="00523E5A"/>
    <w:rsid w:val="00550D7B"/>
    <w:rsid w:val="005609ED"/>
    <w:rsid w:val="0057165D"/>
    <w:rsid w:val="005909BF"/>
    <w:rsid w:val="005A7638"/>
    <w:rsid w:val="005B7186"/>
    <w:rsid w:val="005E42FA"/>
    <w:rsid w:val="006426C1"/>
    <w:rsid w:val="006807C4"/>
    <w:rsid w:val="006B5030"/>
    <w:rsid w:val="006F21F1"/>
    <w:rsid w:val="007127DF"/>
    <w:rsid w:val="00737D96"/>
    <w:rsid w:val="0075514F"/>
    <w:rsid w:val="007650A2"/>
    <w:rsid w:val="007B3407"/>
    <w:rsid w:val="007C670B"/>
    <w:rsid w:val="007F28CA"/>
    <w:rsid w:val="007F2F59"/>
    <w:rsid w:val="00824931"/>
    <w:rsid w:val="008273E3"/>
    <w:rsid w:val="0087733F"/>
    <w:rsid w:val="008A65F8"/>
    <w:rsid w:val="008B7658"/>
    <w:rsid w:val="008D35C2"/>
    <w:rsid w:val="008D4AA0"/>
    <w:rsid w:val="008E1B1E"/>
    <w:rsid w:val="008F4763"/>
    <w:rsid w:val="008F4AA1"/>
    <w:rsid w:val="0090235B"/>
    <w:rsid w:val="00905798"/>
    <w:rsid w:val="00925AC2"/>
    <w:rsid w:val="00933CC9"/>
    <w:rsid w:val="00933FF8"/>
    <w:rsid w:val="00944B24"/>
    <w:rsid w:val="009562A9"/>
    <w:rsid w:val="00987C83"/>
    <w:rsid w:val="009B1298"/>
    <w:rsid w:val="009E5D84"/>
    <w:rsid w:val="009F6728"/>
    <w:rsid w:val="00A14A93"/>
    <w:rsid w:val="00A25BB3"/>
    <w:rsid w:val="00A32B1F"/>
    <w:rsid w:val="00A33002"/>
    <w:rsid w:val="00A33218"/>
    <w:rsid w:val="00A35446"/>
    <w:rsid w:val="00A964E7"/>
    <w:rsid w:val="00AA55C4"/>
    <w:rsid w:val="00AE213C"/>
    <w:rsid w:val="00AE730C"/>
    <w:rsid w:val="00B04E82"/>
    <w:rsid w:val="00B10183"/>
    <w:rsid w:val="00B77F83"/>
    <w:rsid w:val="00C0710B"/>
    <w:rsid w:val="00C419A4"/>
    <w:rsid w:val="00C552D7"/>
    <w:rsid w:val="00C7012E"/>
    <w:rsid w:val="00C77E36"/>
    <w:rsid w:val="00CB7420"/>
    <w:rsid w:val="00CE0BFA"/>
    <w:rsid w:val="00D14C32"/>
    <w:rsid w:val="00D303DF"/>
    <w:rsid w:val="00D324BC"/>
    <w:rsid w:val="00D32E07"/>
    <w:rsid w:val="00D66F77"/>
    <w:rsid w:val="00DB3BF4"/>
    <w:rsid w:val="00DD05A8"/>
    <w:rsid w:val="00DE16FF"/>
    <w:rsid w:val="00E528B9"/>
    <w:rsid w:val="00E61384"/>
    <w:rsid w:val="00E6155D"/>
    <w:rsid w:val="00E75016"/>
    <w:rsid w:val="00E9264A"/>
    <w:rsid w:val="00E94CFE"/>
    <w:rsid w:val="00EA0DF9"/>
    <w:rsid w:val="00EA3B28"/>
    <w:rsid w:val="00EC61CC"/>
    <w:rsid w:val="00F6399A"/>
    <w:rsid w:val="00F7401E"/>
    <w:rsid w:val="00FA0968"/>
    <w:rsid w:val="00FB233D"/>
    <w:rsid w:val="00FB75AA"/>
    <w:rsid w:val="00FF3826"/>
    <w:rsid w:val="00FF570A"/>
    <w:rsid w:val="07AC5C73"/>
    <w:rsid w:val="396F6EBD"/>
    <w:rsid w:val="7CD026BA"/>
    <w:rsid w:val="7FD248B2"/>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D87F667"/>
  <w15:docId w15:val="{9CF66F09-9B54-4159-96B3-9A42E71EA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8"/>
      <w:szCs w:val="22"/>
      <w:lang w:val="vi-VN"/>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uiPriority w:val="99"/>
    <w:semiHidden/>
    <w:unhideWhenUsed/>
    <w:qFormat/>
    <w:pPr>
      <w:spacing w:after="0" w:line="240" w:lineRule="auto"/>
    </w:pPr>
    <w:rPr>
      <w:rFonts w:cs="Times New Roman"/>
      <w:color w:val="000000"/>
      <w:sz w:val="20"/>
      <w:szCs w:val="20"/>
      <w:lang w:val="en-US"/>
    </w:rPr>
  </w:style>
  <w:style w:type="paragraph" w:styleId="NormalWeb">
    <w:name w:val="Normal (Web)"/>
    <w:basedOn w:val="Normal"/>
    <w:uiPriority w:val="99"/>
    <w:unhideWhenUsed/>
    <w:qFormat/>
    <w:pPr>
      <w:spacing w:before="100" w:beforeAutospacing="1" w:after="100" w:afterAutospacing="1" w:line="240" w:lineRule="auto"/>
    </w:pPr>
    <w:rPr>
      <w:rFonts w:eastAsia="Times New Roman" w:cs="Times New Roman"/>
      <w:sz w:val="24"/>
      <w:szCs w:val="24"/>
      <w:lang w:val="en-US"/>
    </w:rPr>
  </w:style>
  <w:style w:type="table" w:styleId="TableGrid">
    <w:name w:val="Table Grid"/>
    <w:basedOn w:val="TableNormal"/>
    <w:uiPriority w:val="39"/>
    <w:qFormat/>
    <w:rPr>
      <w:rFonts w:cs="Times New Roman"/>
      <w:color w:val="000000"/>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qFormat/>
    <w:rPr>
      <w:rFonts w:cs="Times New Roman"/>
      <w:color w:val="000000"/>
      <w:sz w:val="20"/>
      <w:szCs w:val="20"/>
      <w:lang w:val="en-US"/>
    </w:rPr>
  </w:style>
  <w:style w:type="paragraph" w:styleId="ListParagraph">
    <w:name w:val="List Paragraph"/>
    <w:basedOn w:val="Normal"/>
    <w:link w:val="ListParagraphChar"/>
    <w:uiPriority w:val="34"/>
    <w:qFormat/>
    <w:pPr>
      <w:spacing w:before="120" w:after="120" w:line="240" w:lineRule="auto"/>
      <w:ind w:left="720"/>
      <w:contextualSpacing/>
    </w:pPr>
    <w:rPr>
      <w:rFonts w:cs="Times New Roman"/>
      <w:color w:val="000000"/>
      <w:szCs w:val="18"/>
      <w:lang w:val="en-US"/>
    </w:rPr>
  </w:style>
  <w:style w:type="character" w:customStyle="1" w:styleId="ListParagraphChar">
    <w:name w:val="List Paragraph Char"/>
    <w:link w:val="ListParagraph"/>
    <w:uiPriority w:val="34"/>
    <w:qFormat/>
    <w:locked/>
    <w:rPr>
      <w:rFonts w:cs="Times New Roman"/>
      <w:color w:val="000000"/>
      <w:szCs w:val="18"/>
      <w:lang w:val="en-US"/>
    </w:rPr>
  </w:style>
  <w:style w:type="character" w:customStyle="1" w:styleId="Heading2Char">
    <w:name w:val="Heading 2 Char"/>
    <w:basedOn w:val="DefaultParagraphFont"/>
    <w:link w:val="Heading2"/>
    <w:uiPriority w:val="9"/>
    <w:qFormat/>
    <w:rPr>
      <w:rFonts w:asciiTheme="majorHAnsi" w:eastAsiaTheme="majorEastAsia" w:hAnsiTheme="majorHAnsi" w:cstheme="majorBidi"/>
      <w:color w:val="2F5496" w:themeColor="accent1" w:themeShade="BF"/>
      <w:sz w:val="26"/>
      <w:szCs w:val="26"/>
      <w:lang w:val="en-US"/>
    </w:rPr>
  </w:style>
  <w:style w:type="paragraph" w:styleId="NoSpacing">
    <w:name w:val="No Spacing"/>
    <w:uiPriority w:val="1"/>
    <w:qFormat/>
    <w:rPr>
      <w:rFonts w:eastAsia="Times New Roman"/>
      <w:sz w:val="28"/>
      <w:szCs w:val="22"/>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table" w:customStyle="1" w:styleId="TableGrid2">
    <w:name w:val="Table Grid2"/>
    <w:basedOn w:val="TableNormal"/>
    <w:uiPriority w:val="39"/>
    <w:qFormat/>
    <w:rPr>
      <w:rFonts w:eastAsia="Calibri" w:cs="Times New Roman"/>
      <w:color w:val="000000"/>
      <w:kern w:val="2"/>
      <w:sz w:val="28"/>
      <w:szCs w:val="18"/>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398</Words>
  <Characters>2272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Nguyễn Trường Giang</dc:creator>
  <cp:lastModifiedBy>Administrator</cp:lastModifiedBy>
  <cp:revision>7</cp:revision>
  <cp:lastPrinted>2024-08-25T01:34:00Z</cp:lastPrinted>
  <dcterms:created xsi:type="dcterms:W3CDTF">2025-08-12T07:51:00Z</dcterms:created>
  <dcterms:modified xsi:type="dcterms:W3CDTF">2025-08-13T08:53:00Z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FBBCA7AAC080461090ADE4C7C4A0CC7A_12</vt:lpwstr>
  </property>
</Properties>
</file>